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0C58B086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613F40">
        <w:rPr>
          <w:rFonts w:cs="V&amp;W Syntax (Adobe)"/>
          <w:sz w:val="24"/>
        </w:rPr>
        <w:t xml:space="preserve"> 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4540A5F2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</w:t>
      </w:r>
      <w:r w:rsidRPr="00C20B63">
        <w:rPr>
          <w:rFonts w:cs="V&amp;W Syntax (Adobe)"/>
          <w:bCs/>
          <w:szCs w:val="18"/>
        </w:rPr>
        <w:t xml:space="preserve">conform paragraaf </w:t>
      </w:r>
      <w:r w:rsidR="003120F8" w:rsidRPr="00C20B63">
        <w:rPr>
          <w:rFonts w:cs="V&amp;W Syntax (Adobe)"/>
          <w:bCs/>
          <w:szCs w:val="18"/>
        </w:rPr>
        <w:t>4</w:t>
      </w:r>
      <w:r w:rsidRPr="00C20B63">
        <w:rPr>
          <w:rFonts w:cs="V&amp;W Syntax (Adobe)"/>
          <w:bCs/>
          <w:szCs w:val="18"/>
        </w:rPr>
        <w:t>.</w:t>
      </w:r>
      <w:r w:rsidR="00A626E2" w:rsidRPr="00C20B63">
        <w:rPr>
          <w:rFonts w:cs="V&amp;W Syntax (Adobe)"/>
          <w:bCs/>
          <w:szCs w:val="18"/>
        </w:rPr>
        <w:t>3</w:t>
      </w:r>
      <w:r w:rsidRPr="00C20B63">
        <w:rPr>
          <w:rFonts w:cs="V&amp;W Syntax (Adobe)"/>
          <w:bCs/>
          <w:szCs w:val="18"/>
        </w:rPr>
        <w:t>.1.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B617E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3BD5A20F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13F40">
      <w:rPr>
        <w:rFonts w:cs="V&amp;W Syntax (Adobe)"/>
      </w:rPr>
      <w:t>31206159</w:t>
    </w:r>
  </w:p>
  <w:p w14:paraId="32AC2528" w14:textId="77777777" w:rsidR="006706A7" w:rsidRDefault="00B617E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C429F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20F8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0315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3F40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83621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C3B58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AE4268"/>
    <w:rsid w:val="00B10D3A"/>
    <w:rsid w:val="00B56960"/>
    <w:rsid w:val="00B609CD"/>
    <w:rsid w:val="00B617EA"/>
    <w:rsid w:val="00B63089"/>
    <w:rsid w:val="00B72773"/>
    <w:rsid w:val="00BE0FE2"/>
    <w:rsid w:val="00BE1A6E"/>
    <w:rsid w:val="00BE23B3"/>
    <w:rsid w:val="00C20B63"/>
    <w:rsid w:val="00C223AF"/>
    <w:rsid w:val="00C466B1"/>
    <w:rsid w:val="00C6141E"/>
    <w:rsid w:val="00C64C5D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05F82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e462711-56d8-46a7-b789-67b340590373">CON00-1599663923-2421</_dlc_DocId>
    <_dlc_DocIdUrl xmlns="1e462711-56d8-46a7-b789-67b340590373">
      <Url>https://connect.sp02.rws.nl/sites/M230717240/_layouts/15/DocIdRedir.aspx?ID=CON00-1599663923-2421</Url>
      <Description>CON00-1599663923-2421</Description>
    </_dlc_DocIdUrl>
    <Connect-Status xmlns="cb665cb2-4c1b-4338-95f1-4dd7cd771ce0">Definitief</Connect-Status>
    <TaxCatchAll xmlns="cb665cb2-4c1b-4338-95f1-4dd7cd771ce0">
      <Value>38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8a57b7de-fbf8-4e72-ba1f-ca3de9f94797</TermId>
        </TermInfo>
      </Terms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C29CE-01B2-4131-BA48-A3468F1CA5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CD7DDE-98F3-4BAE-919A-E45923DEAE65}">
  <ds:schemaRefs>
    <ds:schemaRef ds:uri="1e462711-56d8-46a7-b789-67b340590373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b665cb2-4c1b-4338-95f1-4dd7cd771ce0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018343-DA61-4AA6-8D96-C1F89FD3B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Rietveld, Melanie (RWS PPO)</cp:lastModifiedBy>
  <cp:revision>2</cp:revision>
  <cp:lastPrinted>2015-12-17T08:48:00Z</cp:lastPrinted>
  <dcterms:created xsi:type="dcterms:W3CDTF">2025-06-27T11:23:00Z</dcterms:created>
  <dcterms:modified xsi:type="dcterms:W3CDTF">2025-06-27T11:23:00Z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6415c0ba-63ef-4f19-96c8-0b8a2b1a9bae</vt:lpwstr>
  </property>
  <property fmtid="{D5CDD505-2E9C-101B-9397-08002B2CF9AE}" pid="4" name="Filter 131 documenten">
    <vt:lpwstr>131</vt:lpwstr>
  </property>
  <property fmtid="{D5CDD505-2E9C-101B-9397-08002B2CF9AE}" pid="5" name="TaxKeyword">
    <vt:lpwstr>38;#v1.2|8a57b7de-fbf8-4e72-ba1f-ca3de9f94797</vt:lpwstr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Persoonsvertrouwelijkheid">
    <vt:lpwstr>2;#Geen|a0814100-4302-49f4-9f40-b7d42012644c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Activiteit">
    <vt:lpwstr/>
  </property>
</Properties>
</file>